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здравоохранения Республики Северная Осетия-Алания от 30.01.2023 N 51о/д</w:t>
              <w:br/>
              <w:t xml:space="preserve">"Об утверждении Плана реализации государственной программы Республики Северная Осетия-Алания "Развитие здравоохранения Республики Северная Осетия-Алания" на 2019 - 2024 годы на 2023 г."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января 2023 г. N 51о/д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 "РАЗВИТИЕ ЗДРАВООХРАНЕНИЯ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ОСЕТИЯ-АЛАНИЯ"</w:t>
      </w:r>
    </w:p>
    <w:p>
      <w:pPr>
        <w:pStyle w:val="2"/>
        <w:jc w:val="center"/>
      </w:pPr>
      <w:r>
        <w:rPr>
          <w:sz w:val="20"/>
        </w:rPr>
        <w:t xml:space="preserve">НА 2019 - 2024 ГОДЫ НА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еспублики Северная Осетия-Алания от 28.08.2015 N 202 (ред. от 07.10.2022) &quot;Об утверждении Порядка разработки, реализации и оценки эффективности государственных программ Республики Северная Осетия-Ал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Северная Осетия-Алания от 28 августа 2015 г. N 202 "Об утверждении порядка разработки, реализации и оценки эффективности государственных программ Республики Северная Осетия-Алания" и в целях обеспечения эффективного мониторинга и контроля реализации мероприятий государственной </w:t>
      </w:r>
      <w:hyperlink w:history="0" r:id="rId8" w:tooltip="Постановление Правительства Республики Северная Осетия-Алания от 10.12.2019 N 409 (ред. от 28.12.2022) &quot;Об утверждении государственной программы Республики Северная Осетия-Алания &quot;Развитие здравоохранения Республики Северная Осетия-Алания&quot; на 2019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Северная Осетия-Алания "Развитие здравоохранения Республики Северная Осетия-Алания" на 2019 - 2024 годы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</w:t>
      </w:r>
      <w:hyperlink w:history="0" w:anchor="P2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государственной программы Республики Северная Осетия-Алания "Развитие здравоохранения Республики Северная Осетия-Алания" на 2019 - 2024 годы на 2023 г. согласно приложению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С.ТЕБИЕВ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Минздрава РСО-Алания</w:t>
      </w:r>
    </w:p>
    <w:p>
      <w:pPr>
        <w:pStyle w:val="0"/>
        <w:jc w:val="right"/>
      </w:pPr>
      <w:r>
        <w:rPr>
          <w:sz w:val="20"/>
        </w:rPr>
        <w:t xml:space="preserve">от 30 января 2023 г. N 51о/д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 РЕСПУБЛИКИ СЕВЕРНАЯ ОСЕТИЯ-АЛАНИЯ"</w:t>
      </w:r>
    </w:p>
    <w:p>
      <w:pPr>
        <w:pStyle w:val="2"/>
        <w:jc w:val="center"/>
      </w:pPr>
      <w:r>
        <w:rPr>
          <w:sz w:val="20"/>
        </w:rPr>
        <w:t xml:space="preserve">НА 2019 - 2024 ГОДЫ НА 2023 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450"/>
        <w:gridCol w:w="2098"/>
        <w:gridCol w:w="2098"/>
        <w:gridCol w:w="2041"/>
        <w:gridCol w:w="1987"/>
        <w:gridCol w:w="1984"/>
        <w:gridCol w:w="1928"/>
      </w:tblGrid>
      <w:tr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ведомственной целевой программы, основного мероприятия и контрольного события</w:t>
            </w:r>
          </w:p>
        </w:tc>
        <w:tc>
          <w:tcPr>
            <w:tcW w:w="14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6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реализации мероприятия (основного мероприятия)</w:t>
            </w:r>
          </w:p>
        </w:tc>
        <w:tc>
          <w:tcPr>
            <w:gridSpan w:val="3"/>
            <w:tcW w:w="58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6 месяцев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9 месяцев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12 месяцев</w:t>
            </w:r>
          </w:p>
        </w:tc>
        <w:tc>
          <w:tcPr>
            <w:tcW w:w="19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месяцев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месяцев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месяцев</w:t>
            </w:r>
          </w:p>
        </w:tc>
      </w:tr>
      <w:tr>
        <w:tc>
          <w:tcPr>
            <w:gridSpan w:val="8"/>
            <w:tcW w:w="1585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1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1.1. Региональный проект Республики Северная Осетия-Алания "Развитие первичной медико-санитарной помощи"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1.1.1. Мероприятие "Совершенствование оказания службы скорой медицинской помощи, медицины катастроф, внедрение санитарной авиации"</w:t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Время доезда выездных бригад скорой медицинской помощи в экстренной форме до пациента менее 20 мин. в 90,3% вызовов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Время доезда выездных бригад скорой медицинской помощи в экстренной форме до пациента менее 20 мин. в 90,7% вызовов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Время доезда выездных бригад скорой медицинской помощи в экстренной форме до пациента менее 20 мин. в 91,5% вызовов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скорой медицинской помощи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скорой медицинской помощи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скорой медицинской помощи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Время доезда выездных бригад скорой медицинской помощи в экстренной форме до места дорожно-транспортного происшествия - 95,6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Время доезда выездных бригад скорой медицинской помощи в экстренной форме до места дорожно-транспортного происшествия - 95,8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Время доезда выездных бригад скорой медицинской помощи в экстренной форме до места дорожно-транспортного происшествия - 96,0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населения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населения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пациентов, дополнительно эвакуированных с применением санитарной авиации - 5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пациентов, дополнительно эвакуированных с применением санитарной авиации - 10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пациентов, дополнительно эвакуированных с применением санитарной авиации - 205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скорой медицинской помощи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скорой медицинской помощи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скорой медицинской помощи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лиц, госпитализированных по экстренным показателям в течение первых суток от общего числа больных, к которым совершены вылеты в 2022 г. - 90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лиц, госпитализированных по экстренным показателям в течение первых суток от общего числа больных, к которым совершены вылеты в 2022 г. - 90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лиц, госпитализированных по экстренным показателям в течение первых суток от общего числа больных, к которым совершены вылеты в 2022 г. - 90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населения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населения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населения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 Основное мероприятие "Укрепление материально-технической базы медицинских организаций"</w:t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подстанции скорой медицинской помощи ГБУЗ "Станция скорой медицинской помощи" в г. Беслан";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подстанции скорой медицинской помощи ГБУЗ "Станция скорой медицинской помощи" в г. Беслан";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подстанции скорой медицинской помощи ГБУЗ "Станция скорой медицинской ПОМОЩИ" в г. Беслан";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населения Правобережного района качественной и квалифицированной мед помощи, а также улучшение условий труда мед. персонала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45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поликлиники государственного бюджетного учреждения здравоохранения "Правобережная центральная районная больница"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поликлиники государственного бюджетного учреждения здравоохранения "Правобережная центральная районная больница"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Реконструкция поликлиники государственного бюджетного учреждения здравоохранения "Правобережная центральная районная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первичной медико-санитарной помощи населению; создание условий для внедрения новых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Министерства здравоохранения Республики Северная Осетия-Алания", переходящая на 2024 г.;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Министерства здравоохранения Республики Северная Осетия-Алания", переходящая на 2024 г.;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больница" Министерства здравоохранения Республики Северная Осетия-Алания", переходящая на 2024 г.;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технологий лечения, повышение комфортности пребывания больных и работы медперсонала (2023 - 2024 гг.)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значений показателя доступности для инвалидов объектов и услуг в сфере здравоохранения. Доля объектов, доступных для инвалидов и других маломобильных групп населения в сфере здравоохранения от общего количества объектов - 33,5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значений показателя доступности для инвалидов объектов и услуг в сфере здравоохранения. Доля объектов, доступных для инвалидов и других маломобильных групп населения в сфере здравоохранения от общего количества объектов - 33,5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значений показателя доступности для инвалидов объектов и услуг в сфере здравоохранения. Доля объектов, доступных для инвалидов и других маломобильных групп населения в сфере здравоохранения от общего количества объектов - 34,1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медорганизаций для лиц с ограниченными возможностями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медорганизаций для лиц с ограниченными возможностями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медорганизаций для лиц с ограниченными возможностями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1.1.3. Контрольное событие "Введение в эксплуатацию подстанции скорой медицинской помощи ГБУЗ "Станция скорой медицинской помощи" в г. Беслан"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1.1.4. Мероприятие "Охват населения медицинскими осмотрами"</w:t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профилактическими медицинскими осмотрами и (или) диспансеризацией - 12,0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профилактическими медицинскими осмотрами и (или) диспансеризацией - 26,0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профилактическими медицинскими осмотрами и (или) диспансеризацией - 58,9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Своевременная диагностика заболеваний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Своевременная диагностика заболеваний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Своевременная диагностика заболеваний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посещения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сельскими жителями ФП, ФАПов и ВА в расчете на 1 сельского жителя в год - 1,5;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сельскими жителями ФП, ФАПов и ВА в расчете на 1 сельского жителя в год - 2,8;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сельскими жителями ФП, ФАПов и ВА в расчете на 1 сельского жителя в год - 3,65;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посещения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при выездах мобильных медицинских бригад, оснащенных мобильными медицинскими комплексами, тыс. посещений на 1 мобильную бригаду - 1,1;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при выездах мобильных медицинских бригад, оснащенных мобильными медицинскими комплексами, тыс. посещений на 1 мобильную бригаду - 2,1;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Количество посещений при выездах мобильных медицинских бригад, оснащенных мобильными медицинскими комплексами, тыс. посещений на 1 мобильную бригаду - 3,0;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1.1.5. Контрольное событие "Проведение анализа диспансеризации населения республики с последующим разбором на совещании с руководителями медицинских организаций"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1.1.6. Мероприятие "Создание новой модели медицинской организации, оказывающей первичную медико-санитарную помощь"</w:t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Внедрение новой модели медицинской организации, оказывающей первичную медико-санитарную помощь в 31 (в том числе 12 детских) медорганизациях - (81,1%)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Внедрение новой модели медицинской организации, оказывающей первичную медико-санитарную помощь в 31 (в том числе 12 детских) - (81,1%)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Внедрение новой модели медицинской организации, оказывающей первичную медико-санитарную помощь в 31 (в том числе 12 детских) - (81,1%)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удовлетворенности населения качеством оказания первичной медико-санитарной помощи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удовлетворенности населения качеством оказания первичной медико-санитарной помощи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удовлетворенности населения качеством оказания первичной медико-санитарной помощи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пос.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выполненных посещений гражданами поликлиники и поликлинических подразделений, участвующих в создании и тиражировании "Новой модели организации оказания медицинской помощи" - 1650,5 тыс. пос.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выполненных посещений гражданам и поликлиники и поликлинических подразделений, участвующих в создании и тиражировании "Новой модели организации оказания медицинской помощи" - 2160,8 тыс. пос.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выполненных посещений гражданами поликлиники и поликлинических подразделений, участвующих в создании и тиражировании "Новой модели организации оказания медицинской помощи" - 2644,8 тыс. пос.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1.1.7. Основное мероприятие "Совершенствование системы оказания медицинской помощи наркологическим больным и больным с психическими расстройствами и расстройствами поведения"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 - 9,5;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 - 9,5;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лечения наркологических больных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лечения наркологических больных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лечения наркологических больных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4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 с наркологическими расстройствами, включенных в амбулаторные программы медицинской реабилитации - 11,8;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 с наркологическими расстройствами, включенных в амбулаторные программы медицинской реабилитации - 11,8;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 с наркологическим и расстройствами, включенных в амбулаторные программы медицинской реабилитации - 11,8;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лечения больных с психическими расстройствами и расстройствами поведения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 с психическими расстройствами и расстройствами поведения, охваченных бригадными формами оказания психиатрической помощи, в общем числе пациентов, выписанных из стационара, - 36,3;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 с психическими расстройствами и расстройствами поведения, охваченных бригадными формами оказания психиатрической помощи, в общем числе пациентов, выписанных из стационара, - 36,3;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 с психическими расстройствами и расстройствами поведения, охваченных бригадными формами оказания психиатрической помощи, в общем числе пациентов, выписанных из стационара, - 36,3;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лечения больных с психическими расстройствами и расстройствами поведения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лечения больных с психическими расстройствами и расстройствами поведения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лечения больных с психическими расстройствами и расстройствами поведения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пациентов, страдающих хроническими и затяжными психическими расстройствами с тяжелыми стойкими или часто обостряющимися болезненными проявлениями, охваченных бригадными формами оказания психиатрической помощи, в общем числе пациентов, находящихся под диспансерным наблюдением - 25,8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пациентов, страдающих хроническими и затяжными психическими расстройствами с тяжелыми стойкими или часто обостряющимися болезненными проявлениями, охваченных бригадными формами оказания психиатрической помощи, в общем числе пациентов, находящихся под диспансерным наблюдением - 25,8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пациентов, страдающих хроническими и затяжными психическими расстройствами с тяжелыми стойкими или часто обостряющимися болезненными проявлениями, охваченных бригадными формами оказания психиатрической помощи, в общем числе пациентов, находящихся под диспансерным наблюдением - 25,8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лечения больных с психическими расстройствами и расстройствами поведения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лечения больных с психическими расстройствами и расстройствами поведения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1.1.8. Контрольное событие "Проведение акции, приуроченной к Международному дню борьбы с наркоманией"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1.1.9. Основное мероприятие "Развитие службы крови"</w:t>
            </w:r>
          </w:p>
        </w:tc>
        <w:tc>
          <w:tcPr>
            <w:tcW w:w="14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потребности медицинских организаций в компонентах донорской крови - 100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потребности медицинских организаций в компонентах донорской крови - 100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потребности медицинских организаций в компонентах донорской крови - 100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больных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больных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больных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связанных с обеспечением безопасности донорской крови и ее компонентов, пропагандой донорства крови и ее компонентов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связанных с обеспечением безопасности донорской крови и ее компонентов, пропагандой донорства крови и ее компонентов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мероприятий, связанных с обеспечением безопасности донорской крови и ее компонентов, пропагандой донорства крови и ее компонентов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больных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больных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больных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1.1.10. Основное мероприятие "Развитие высокотехнологичной медицинской помощи"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пациентов, которым оказана высокотехнологичная медицинская помощь, не включенная в базовую программу ОМС - 150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пациентов, которым оказана высокотехнологичная медицинская помощь, не включенная в базовую программу ОМС - 200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пациентов, которым оказана высокотехнологичная медицинская помощь, не включенная в базовую программу ОМС - 271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высокотехнологичной медицинской помощи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высокотехнологичной медицинской помощи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высокотехнологичной медицинской помощи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 2024 году обеспеченности населения высокотехнологичной медицинской помощью не менее чем на 28% по сравнению с 2018 г.: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п/г 2023 г. - на 4,5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 2024 году обеспеченности населения высокотехнологичной медицинской помощью не менее чем на 28% по сравнению с 2018 г.: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9 мес. на 5,5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 2024 году обеспеченности населения высокотехнологичной медицинской помощью не менее чем на 28% по сравнению с 2018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г. - на 6,0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1.1.11. Основное мероприятие "Совершенствование лекарственного обеспечения"</w:t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лиц после трансплантации органов и тканей необходимыми лекарственными препаратами по оформленным рецептам при оказании медицинской помощи в амбулаторных условиях - 100;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лиц после трансплантации органов и тканей необходимыми лекарственными препаратами по оформленным рецептам при оказании медицинской помощи в амбулаторных условиях - 100;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лиц после трансплантации органов и тканей необходимыми лекарственными препаратами по оформленным рецептам при оказании медицинской помощи в амбулаторных условиях - 100;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 удовлетворенности спроса на лекарственные препараты, отпускаемые населению в соответствии с перечнем групп населения и категорий заболевания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 удовлетворенности спроса на лекарственные препараты, отпускаемые населению в соответствии с перечнем групп населения и категорий заболевания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 удовлетворенности спроса на лекарственные препараты, отпускаемые населению в соответствии с перечнем групп населения и категорий заболевания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для отдельных категорий граждан лекарственных препаратов, медицинских изделий, специализированных продуктов лечебного питания для детей-инвалидов по оформленным рецептам при оказании медицинской помощи в амбулаторных условиях - 98;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для отдельных категорий граждан лекарственных препаратов, медицинских изделий, специализированных продуктов лечебного питания для детей-инвалидов по оформленным рецептам при оказании медицинской помощи в амбулаторных условиях - 98;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для отдельных категорий граждан лекарственных препаратов, медицинских изделий, специализированных продуктов лечебного питания для детей-инвалидов по оформленным рецептам при оказании медицинской помощи в амбулаторных условиях - 98;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охвата декретированных групп населения профилактическими прививками в рамках национального календаря профилактических прививок - не менее 95;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Приобретение лекарственных препаратов для лечения пациентов с новой коронавирусной инфекцией (COVID-19), получающих медицинскую помощь в амбулаторных условиях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охвата декретированных групп населения профилактическими прививками в рамках национального календаря профилактических прививок - не менее 95;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Приобретение лекарственных препаратов для лечения пациентов с новой коронавирусной инфекцией (COVID-19), получающих медицинскую помощь в амбулаторных условиях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охвата декретированных групп населения профилактическими прививками в рамках национального "календаря профилактических прививок - не менее 95; Приобретение лекарственных препаратов для лечения пациентов с новой коронавирусной инфекцией (COVID-19), получающих медицинскую помощь в амбулаторных условиях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1.1.12. Контрольное событие "Мониторинг доступности лекарственных препаратов для отдельных категорий граждан, имеющих право на льготное лекарственное обеспечение"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1.2. Региональный проект Республики Северная Осетия-Алания "Борьба с сердечно-сосудистыми заболеваниями"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1.2.1. Основное мероприятие "Ведомственная целевая программа "Совершенствование системы оказания медицинской помощи больным сосудистыми заболеваниями" на 2019 - 2024 годы"</w:t>
            </w:r>
          </w:p>
        </w:tc>
        <w:tc>
          <w:tcPr>
            <w:tcW w:w="14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Дооснащение регионального сосудистого центра ГБУЗ "РКБ" и первичного сосудистого отделения ГБУЗ "Моздокская ЦРБ"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Дооснащение первичного сосудистого центра ГБУЗ "РКБ" и первичного сосудистого отделения ГБУЗ "Моздокская ЦРБ"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Дооснащение первичного сосудистого центра ГБУЗ "РКБ" и первичного сосудистого отделения ГБУЗ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диагностических и лечебных возможностей ПСО и РСЦ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Расширение диагностических и лечебных возможностей ПСО и РСЦ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проведения скрининговых исследований для выявления стенозирующего атеросклероза брахеоцефальных артерий, 2019 - 2024 годы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возможности проведения скрининговых исследований для выявления стенозирующего атеросклероза брахеоцефальных артерий, 2019 - 2024 годы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"Моздокская ЦРБ" Обеспечение возможности проведения скрининговых исследований для выявления стенозирующего атеросклероза брахеоцефальных артерий, 2019 - 2024 годы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Ранняя диагностика стенозирующего атеросклероза брахеоцефальных артерий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Ранняя диагностика стенозирующего атеросклероза брахеоцефальных артерий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болезней системы кровообращения до 575 случаев на 100 тыс., населения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болезней системы кровообращения до 575 случаев на 100 тыс. населения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смертности от болезней системы кровообращения до 575 случаев на 100 тыс. населения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Больничная летальность от острого нарушения мозгового кровообращения - 14,6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Больничная летальность от острого нарушения мозгового кровообращения - 14,6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Больничная летальность от острого нарушения мозгового кровообращения - 14,6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Больничная летальность от инфаркта миокарда - 9,0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Больничная летальность от инфаркта миокарда - 9,0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Больничная летальность от инфаркта миокарда - 9,0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Летальность больных с болезнями системы кровообращения среди лиц с болезнями системы кровообращения, состоящих под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Летальность больных с болезнями системы кровообращения среди лиц с болезнями системы кровообращения, состоящих под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Летальность больных с болезнями системы кровообращения среди лиц с болезнями системы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диспансерным наблюдением (умершие от БСК/число лиц с БСК):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- 2,86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диспансерным наблюдением (умершие от БСК/число лиц с БСК):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- 2,86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кровообращения, состоящих под диспансерным наблюдением (умершие от БСК/число лиц с БСК);</w:t>
            </w:r>
          </w:p>
          <w:p>
            <w:pPr>
              <w:pStyle w:val="0"/>
            </w:pPr>
            <w:r>
              <w:rPr>
                <w:sz w:val="20"/>
              </w:rPr>
              <w:t xml:space="preserve">в 2023 году - 2,86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обеспеченных лекарственными препаратами в амбулаторных условиях, в общем числе лиц, перенесших острое нарушение мозгового кровообращения, инфаркт миокарда и другие острые сердечнососудистые заболевания, а также которым выполнены аортокоронарное шунтирование, ангиопластика коронарных артерий со стентированием и катетерная абляция по поводу сердечнососудистых заболеваний, находящихся под диспансерным наблюдением, - 65,0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обеспеченных лекарственными препаратами в амбулаторных условиях, в общем числе лиц, перенесших острое нарушение мозгового кровообращения, инфаркт миокарда и другие острые сердечнососудистые заболевания, а также которым выполнены аортокоронарное шунтирование, ангиопластика коронарных артерий со стентированием и катетерная абляция по поводу сердечнососудистых заболеваний, находящихся под диспансерным наблюдением, - 75,0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лиц, обеспеченных лекарственными препаратами в амбулаторных условиях, в общем числе лиц, перенесших острое нарушение мозгового кровообращения, инфаркт миокарда и другие острые сердечнососудистые заболевания, а также которым выполнены аортокоронарное шунтирование, ангиопластика коронарных артерий со стентированием и катетерная абляция по поводу сердечнососудистых заболеваний, находящихся под диспансерным наблюдением, - 90,0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1.2.2. Контрольное событие "Проведение разборов случаев смерти от сосудистых заболеваний"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1.2.3. Контрольное событие "Установка и ввод в эксплуатацию медицинского оборудования"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1.3. Региональный проект Республики Северная Осетия-Алания "Борьба с онкологическими заболеваниями"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1.3.1. Ведомственная целевая программа "Совершенствование медицинской помощи больным с онкологическими заболеваниями" на 2019 - 2024 годы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Дооснащение оборудованием ГБУЗ "Республиканский онкологический диспансер"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Дооснащение оборудованием ГБУЗ "Республиканский онкологический диспансер"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Дооснащение оборудованием ГБУЗ "Республиканский онкологический диспансер"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диагностики и лечения больных с онкологическими заболеваниями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 тыс. населения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новообразований, в том числе от злокачественных - 146,0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новообразований, в том числе от злокачественных - 146,0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от новообразований, в том числе от злокачественных - 146,0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больных со злокачественными новообразованиями, состоящих на учете 5 лет и более - 59,5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больных со злокачественными новообразованиями, состоящих на учете 5 лет и более - 59,5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Удельный вес больных со злокачественным и новообразованиями, состоящих на учете 5 лет и более - 59,5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- 17,8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- 17,8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 - 17,8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злокачественных новообразований, выявленных на ранних стадиях - 60,6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злокачественных новообразований, выявленных на ранних стадиях - 60,6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злокачественных новообразований, выявленных на ранних стадиях - 60,6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 населения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информационно-коммуникационной кампании, направленной на раннее выявление онкологических заболеваний и повышение приверженности к лечению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информационно-коммуникационной кампании, направленной на раннее выявление онкологических заболеваний и повышение приверженности к лечению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информационно-коммуникационной кампании, направленной на раннее выявление онкологических заболеваний и повышение приверженности к лечению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Своевременная диагностика заболеваний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Своевременная диагностика заболеваний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Своевременная диагностика заболеваний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1.3.2. Контрольное событие "Установка и ввод в эксплуатацию закупленного оборудования"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1.3.3. Контрольное событие "Осуществление ведомственного контроля эффективности работы первичного звена здравоохранения по раннему выявлению онкологических заболеваний"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1.4. Региональный проект "Развитие детского здравоохранения Республики Северная Осетия-Алания, включая создание современной инфраструктуры оказания медицинской помощи детям"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1.4.1. Ведомственная целевая </w:t>
            </w:r>
            <w:hyperlink w:history="0" r:id="rId11" w:tooltip="Постановление Правительства Республики Северная Осетия-Алания от 14.06.2019 N 211 (ред. от 25.06.2021) &quot;Об утверждении ведомственной целевой программы Республики Северная Осетия-Алания &quot;Развитие детского здравоохранения Республики Северная Осетия-Алания, включая создание современной инфраструктуры оказания медицинской помощи детям&quot; на 2019 - 2024 годы&quot;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"Развитие детского здравоохранения Республики Северная Осетия-Алания, включая создание современной инфраструктуры оказания медицинской помощи детям" на 2019 - 2024 годы</w:t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Ранняя диагностика заболеваний у детей путем проведения неонатального (99%) аудиологического (95,5%) скринингов, прекатальной диагностики (95,0%),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Ранняя диагностика заболеваний у детей путем проведения неонатального (99%), аудиологического (95,5%) скринингов, пренатальной диагностики (95,0%)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Ранняя диагностика заболеваний у детей путем проведения неонатального (99%), аудиологического (95,5%) скринингов, пренатальной диагностики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(95,0%),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нарушений развития ребенка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нарушений развития ребенка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нарушений развития ребенка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14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профилактических осмотров и диспансеризации, диспансеризации детей-сирот, детей, находящихся в трудной жизненной ситуации - 30,0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профилактических осмотров и диспансеризации, диспансеризации детей-сирот, детей, сирот, находящихся в трудной жизненной ситуации - 45,0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профилактических осмотров и диспансеризации, диспансеризации детей-сирот, детей, находящихся в трудной жизненной ситуации - 56,0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выявление заболеваний у детей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выявление заболеваний у детей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выявление заболеваний у детей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 в возрасте 15 - 17 лет профилактическими медицинскими осмотрами с целью сохранения их репродуктивного здоровья (доля от общего числа детей, подлежащих осмотрам) - 40,0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 в возрасте 15 - 17 лет профилактическими медицинскими осмотрами с целью сохранения их репродуктивного здоровья (доля от общего числа детей, подлежащих осмотрам) - 70,0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детей в возрасте 15 - 17 лет профилактическими медицинскими осмотрами с целью сохранения их репродуктивного здоровья (доля от общего числа детей, подлежащих осмотрам) - 100,0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выявление заболеваний у детей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выявление заболеваний у детей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выявление заболеваний у детей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детских поликлиник и детских поликлинических отделений с созданной современной инфраструктурой оказания медицинской помощи детям - 95,0;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детских поликлиник и детских поликлинических отделений с созданной современной инфраструктурой оказания медицинской помощи детям - 95,0;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детских поликлиник и детских поликлинических отделений с созданной современной инфраструктурой оказания медицинской помощи детям - 95,0;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пребывания детей и медперсонала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пребывания детей и медперсонала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Улучшение условий пребывания детей и медперсонала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 оснащенных медицинским оборудованием, от общего числа посещений детьми детских поликлиник и поликлинических подразделений 90,0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 оснащенных медицинским оборудованием, от общего числа посещений детьми детских поликлиник и поликлинических подразделений 90,0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выполненных детьми посещений детских поликлиник и поликлинических подразделений, в которых созданы комфортные условия пребывания детей и до оснащенных медицинским оборудованием, от общего числа посещений детьми детских поликлиник и поликлинических подразделений - 90,0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медицинской помощи детям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медицинской помощи детям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медицинской помощи детям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Случаев на 1000 родившихся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Младенческая смертность, на 1000 родившихся детей - 4,6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Младенческая смертность, на 1000 родившихся детей - 4,6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Младенческая смертность, на 1000 родившихся детей - 4,6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младенческой смертности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младенческой смертности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младенческой смертности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детей в возрасте 0 - 4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детей в возрасте 0 - 4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детей в возрасте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детской смертности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детской смертности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детской смертности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года на 1 000 родившихся живыми - 6,1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года на 1000 родившихся живыми - 6,1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0 - 4 года на 1000 родившихся живыми - 6,1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детей в возрасте 0 - 17 лет на 100 тыс., детей соответствующего возраста - 49,1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детей в возрасте 0 - 17 лет на 100 тыс. детей соответствующего возраста - 49,1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Смертность детей в возрасте 0 - 17 лет на 100 тыс., детей соответствующего возраста - 49,1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детской смертности. Увеличение продолжительности жизни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детской смертности. Увеличение продолжительности жизни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детской смертности. Увеличение продолжительности жизни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взятых под диспансерное наблюдение детей в возрасте от 0 - 17 с впервые в жизни установленными диагнозами болезней эндокринной системы, расстройств питания и нарушения обмена веществ - 40,0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взятых под диспансерное наблюдение детей в возрасте от 0 - 17 с впервые в жизни установленными диагнозами болезней эндокринной системы, расстройств питания и нарушения обмена веществ 70,0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взятых под диспансерное наблюдение детей в возрасте от 0 - 17 с впервые в жизни установленными диагнозами болезней эндокринной системы, расстройств питания и нарушения обмена веществ - 100,0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детей с эндокринными заболеваниями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детей с эндокринными заболеваниями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детей с эндокринными заболеваниями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1.5. Региональный проект "Формирование здорового образа жизни"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1.5.1. Основное мероприятие "Профилактика инфекционных заболеваний, в том числе иммунопрофилактика"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иммунизацией населения - 30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иммунизацией населения - 60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иммунизацией населения - 95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заболеваемости от инфекций, управляемых вакцино-профилактикой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заболеваемости от инфекций, управляемых вакцино-профилактикой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заболеваемости от инфекций управляемых вакцино-профилактикой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1.5.2. Контрольное событие "Проведение анализа иммунизации населения республики с последующим разбором на совещании с руководителями медицинских организаций"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1.5.3. Основное мероприятие "Предупреждение и борьба с социально значимыми инфекционными заболеваниями. Профилактика ВИЧ, вирусных гепатитов В и С"</w:t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республики медицинским освидетельствованием на ВИЧ-инфекции - 10;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республики медицинским освидетельствованием на ВИЧ-инфекции - 20;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республики медицинским освидетельствованием на ВИЧ-инфекции - 27;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выявляемое и качества лечения ВИЧ-инфицированных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выявляемое и качества лечения ВИЧ-инфицированных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выявляемости и качества лечения ВИЧ-инфицированных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 - 95,0;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 - 97,0;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лиц, зараженных вирусом иммунодефицита человека, состоящих под диспансерным наблюдением, в общем числе лиц, зараженных вирусом иммунодефицита человека - 99,0;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ВИЧ-инфицированных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ВИЧ-инфицированных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ВИЧ-инфицированных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лиц, зараженных вирусом иммунодефицита человека, получающих антиретровирусную терапию, от общего числа лиц, зараженных вирусом иммунодефицита человека и состоящих под диспансерным наблюдением - 94,0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лиц, зараженных вирусом иммунодефицита человека, получающих антиретровирусную терапию, от общего числа лиц, зараженных вирусом иммунодефицита человека и состоящих под диспансерным наблюдением - 95,0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лиц, зараженных вирусом иммунодефицита человека, получающих антиретровирусную терапию, от общего числа лиц, зараженных вирусом иммунодефицита человека и состоящих под диспансерным наблюдением - 97,0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информированности населения в возрасте 18 - 49 лет по вопросам ВИЧ-инфекции - 35,0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информированности населения в возрасте 18 - 49 лет по вопросам ВИЧ-инфекции - 65,0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Уровень информированности населения в возрасте 18 - 49 лет по вопросам ВИЧ-инфекции - 95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заболеваемости ВИЧ, на 100 тыс. населения - 52 на 100 тыс. населения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заболеваемости ВИЧ, на 100 тыс. населения - 52 на 100 тыс. населения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заболеваемости ВИЧ, на 100 тыс. населения 52 на 100 тыс. населения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заболеваемости ВИЧ-инфекцией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заболеваемости ВИЧ-инфекцией</w:t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Снижение заболеваемости ВИЧ-инфекцией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1.5.4. Контрольное событие "Проведение акции, приуроченной ко Дню памяти умерших от СПИДа"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заболеваемости туберкулезом - 37 на 100 тыс. населения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заболеваемости туберкулезом - 37 на 100 тыс. населения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заболеваемости туберкулезом - 37 на 100 тыс. населения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профилактическими медицинскими осмотрами на туберкулез - 33,2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профилактическими медицинскими осмотрами на туберкулез - 53,5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населения профилактическими медицинскими осмотрами на туберкулез - 72,9.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туберкулеза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туберкулеза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Раннее выявление туберкулеза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1.5.5. Мероприятие "Развитие системы медицинской профилактики неинфекционных заболеваний и формирование здорового образа жизни"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граждан о факторах риска для им здоровья, формирование мотивации к ведению здорового образа жизни - 35,0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граждан о факторах риска для их здоровья, формирование мотивации к ведению здорового образа жизни - 60,0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граждан о факторах риска для их здоровья, формирование мотивации к ведению здорового образа жизни - 95,0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ведущих здоровый образ жизни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ведущих здоровый образ жизни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граждан, ведущих здоровый образ жизни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1.5.6. Контрольное событие "Проведение акций по здоровому образу жизни"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1.5.7. Мероприятия по поддержке негосударственных, в т.ч. социально ориентированных некоммерческих организаций, оказывающих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социально ориентированных некоммерческих организаций, оказывающих услуги по профилактике социально значимых заболеваний, в т.ч. ВИЧ-инфекции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социально ориентированных некоммерческих организаций, оказывающих услуги по профилактике социально значимых заболеваний, в т.ч. ВИЧ-инфекции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социально ориентированных некоммерческих организаций, оказывающих услуги по профилактике социально значимых заболеваний, в т.ч. ВИЧ-инфекции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населения в вопросах профилактики социально значимых заболеваний, курения, алкоголизма, наркомании, включая формирование мотивации к ведению здорового образа жизни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населения в вопросах профилактики социально значимых заболеваний, курения, алкоголизма, наркомании, включая формирование мотивации к ведению здорового образа жизни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информированности населения в вопросах профилактики социально значимых заболеваний, курения, алкоголизма, наркомании, включая формирование мотивации к ведению здорового образа жизни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ведущих здоровый образ жизни - 14,5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ведущих здоровый образ жизни - 14,5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ведущих здоровый образ жизни - 14,5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продолжительности жизни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1.6. Региональный проект "Старшее поколение"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 старше трудоспособного возраста профилактическими осмотрами, включая диспансеризацию - 30,0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 старше трудоспособного возраста профилактическими осмотрами, включая диспансеризацию - 50,0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 старше трудоспособного возраста профилактическими осмотрами, включая диспансеризацию - 65,3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выявление и лечение заболеваний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выявление и лечение заболеваний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выявление и лечение заболеваний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 старше трудоспособного возраста из групп риска вакцинацией против пневмококковой инфекции - 30,0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 старше трудоспособного возраста из групп риска вакцинацией против пневмококковой инфекции - 60,0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Охват граждан старше трудоспособного возраста из групп риска вакцинацией против пневмококковой инфекции - 100,0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заболеваемости пневмококковой инфекцией граждан старше трудоспособного возраста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заболеваемости пневмококковой инфекцией граждан старше трудоспособного возраста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уровня заболеваемости пневмококковой инфекцией граждан старше трудоспособного возраста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старше трудоспособного возраста, у которых выявлены заболевания и патологические состояния, находящихся под диспансерным наблюдением - 30,0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старше трудоспособного возраста, у которых выявлены заболевания и патологические состояния, находящихся под диспансерным наблюдением - 60,0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лиц старше трудоспособного возраста, у которых выявлены заболевания и патологические состояния, находящихся под диспансерным наблюдением - 80,0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лиц старше трудоспособного возраста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лиц старше трудоспособного возраста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лиц старше трудоспособного возраста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1.6.1. Контрольное событие "Анализ диспансеризации лиц старше трудоспособного возраста"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1.7. Основное мероприятие "Развитие системы оказания паллиативной медицинской помощи"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и психотропных лекарственных препаратов - 90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и психотропных лекарственных препаратов - 90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и психотропных лекарственных препаратов - 95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граждан, нуждающихся в оказании паллиативной медицинской помощи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граждан, нуждающихся в оказании паллиативной медицинской помощи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граждан, нуждающихся в оказании паллиативной медицинской помощи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посещений выездных патронажных бригад на дому для оказания паллиативной медицинской помощи в общем количестве посещений по паллиативной медицинской помощи - 22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посещений выездных патронажных бригад на дому для оказания паллиативной медицинской помощи в общем количестве посещений по паллиативной медицинской помощи - 35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посещений выездных патронажных бригад на дому для оказания паллиативной медицинской помощи в общем количестве посещений по паллиативной медицинской помощи - 56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граждан, нуждающихся в оказании паллиативной медицинской помощи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граждан, нуждающихся в оказании паллиативной медицинской помощи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лечения граждан, нуждающихся в оказании паллиативной медицинской помощи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посещений на 1000 населения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амбулаторных посещений с паллиативной целью к врачам-специалистам и среднему медицинскому персоналу любых специальностей за п/г - 9,6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амбулаторных посещений с паллиативной целью к врачам-специалистам и среднему медицинскому персоналу любых специальностей за 9 мес. - 10,6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Число амбулаторных посещений с паллиативной целью к врачам-специалистам и среднему медицинскому персоналу любых специальностей за год - 12,609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медицинской помощи больным с неизлечимыми заболеваниями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медицинской помощи больным с неизлечимыми заболеваниями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доступности медицинской помощи больным с неизлечимыми заболеваниями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коек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паллиативными койками на 1000 населения не ниже - 0,068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паллиативными койками на 1000 населения не ниже - 0,068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паллиативными койками на 1000 населения не ниже - 0,068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1.8. Основное мероприятие "Организация обязательного медицинского страхования граждан Российской Федерации"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гарантий бесплатного оказания медицинской помощи застрахованным гражданам в рамках базовой программы ОМС на основе подушевого норматива финансового обеспечения базовой программы ОМС - 15 146,8 руб.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гарантий бесплатного оказания медицинской помощи застрахованным гражданам в рамках базовой программы ОМС на основе подушевого норматива финансового обеспечения базовой программы ОМС - 15 146,8 руб.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гарантий бесплатного оказания медицинской помощи застрахованным гражданам в рамках базовой программы ОМС на основе норматива финансового обеспечения базовой программы ОМС - 15 146,8 руб.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бесплатной медицинской помощи застрахованным гражданам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бесплатной медицинской помощи застрахованным гражданам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бесплатной медицинской помощи застрахованным гражданам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1.9. Основное мероприятие Региональная программа "Модернизация первичного звена здравоохранения Республики Северная Осетия-Алания" на 2021 - 2025 годы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1.9.1. Мероприятие "Осуществление нового строительства (его завершение), реконструкции, капитального ремонта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амбулатории,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районных и районных больниц</w:t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Строительство: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ВА в с. Предгорное Моздокского района Комплексный капитальный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ВА в с. Виноградное Моздокского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ВА, в пос. Притеречный Моздокского района (2023 - 2024 гг.);</w:t>
            </w:r>
          </w:p>
          <w:p>
            <w:pPr>
              <w:pStyle w:val="0"/>
            </w:pPr>
            <w:r>
              <w:rPr>
                <w:sz w:val="20"/>
              </w:rPr>
              <w:t xml:space="preserve">ВА в с. Ногир Пригородного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ФАП в с. Красный Ход Алагирского района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Строительство: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ВА в с. Предгорное Моздокского района Комплексный капитальный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ВА в с. Виноградное Моздокского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ВА, в пос. Притеречный Моздокского района (2023 - 2024 гг.);</w:t>
            </w:r>
          </w:p>
          <w:p>
            <w:pPr>
              <w:pStyle w:val="0"/>
            </w:pPr>
            <w:r>
              <w:rPr>
                <w:sz w:val="20"/>
              </w:rPr>
              <w:t xml:space="preserve">ВА в с. Ногир Пригородного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ФАП в с. Красный Ход Алагирского района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Строительство:</w:t>
            </w:r>
          </w:p>
          <w:p>
            <w:pPr>
              <w:pStyle w:val="0"/>
            </w:pPr>
            <w:r>
              <w:rPr>
                <w:sz w:val="20"/>
              </w:rPr>
              <w:t xml:space="preserve">ВА в с. Предгорное Моздокского района Комплексный капитальный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ВА в с. Виноградное Моздокского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ВА, в пос. Притеречный Моздокского района (2023 - 2024 гг.);</w:t>
            </w:r>
          </w:p>
          <w:p>
            <w:pPr>
              <w:pStyle w:val="0"/>
            </w:pPr>
            <w:r>
              <w:rPr>
                <w:sz w:val="20"/>
              </w:rPr>
              <w:t xml:space="preserve">ВА в с. Ногир Пригородного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ФАП в с. Красный Ход Алагирского района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первичной медико-санитарной помощи жителям республики;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создание условий для внедрения новых технологий лечения, повышение комфортности пребывания больных и работы медперсонала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ремонта, процент - 14,0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ремонта, процент - 14,0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ремонта, процент - 14,0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сельскими жителями медицинских организаций на 1 сельского жителя в год - 2,37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сельскими жителями медицинских организаций на 1 сельского жителя в год - 4,1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посещений сельскими жителями медицинских организаций на 1 сельского жителя в год - 5,51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1.9.2. Мероприятие "Оснащение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здоровья"</w:t>
            </w:r>
          </w:p>
        </w:tc>
        <w:tc>
          <w:tcPr>
            <w:tcW w:w="14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 процент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Дооснащение/переоснащение медицинских организаций, оказывающих первичную медико-санитарную помощь - 30 ед.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Дооснащение/переоснащение медицинских организаций, оказывающих первичную медико-санитарную помощь - 30 ед.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Дооснащение/переоснащение медицинских организаций, оказывающих первичную медико-санитарную помощь - 30 ед.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диагностики и лечения больных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качества диагностики и лечения больных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 - 42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 - 42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 - 33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1.9.3. Мероприятие "Оснащение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городах"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и приобретение, автомобильного транспорта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 - 3 ед.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и приобретение автомобильного транспорта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 - 3 ед.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и приобретение автомобильного транспорта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 - 3 ед.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 населению республики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 населению республики</w:t>
            </w:r>
          </w:p>
        </w:tc>
      </w:tr>
      <w:tr>
        <w:tc>
          <w:tcPr>
            <w:gridSpan w:val="8"/>
            <w:tcW w:w="1585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Направление (подпрограмма) 2 "Развитие медицинской реабилитации и санаторно-курортного лечения, в том числе детей"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2.1. Основное мероприятие "Развитие медицинской реабилитации и санаторно-курортного лечения, в том числе детей"</w:t>
            </w:r>
          </w:p>
        </w:tc>
        <w:tc>
          <w:tcPr>
            <w:tcW w:w="14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реабилитационных коек на 10 000 населения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Поддержание обеспеченности реабилитационными койками для взрослых не ниже 1,62 на 10 000 населения, для детей - не ниже 1,3 на 10 000 населения</w:t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Поддержание обеспеченности реабилитационными койками для взрослых не ниже 1,62 на 10 000 населения, для детей - не ниже 1,3 на 10 000 населения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Поддержание обеспеченности реабилитационными койками для взрослых не ниже 1,62 на 10 000 населения, для детей - не ниже 1,3 на 10 000 населения</w:t>
            </w:r>
          </w:p>
        </w:tc>
        <w:tc>
          <w:tcPr>
            <w:tcW w:w="19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лечения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лечения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лечения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Полнота выборки путевок на санаторно-курортное лечение - 99,9%</w:t>
            </w:r>
          </w:p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Полнота выборки путевок на санаторно-курортное лечение - 99,9%</w:t>
            </w:r>
          </w:p>
        </w:tc>
        <w:tc>
          <w:tcPr>
            <w:tcW w:w="204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Полнота выборки путевок на санаторно-курортное лечение - 99,9%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2.1.1. Мероприятие повышение доступности качества медицинской реабилитации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Дооснащение ГБУЗ "Республиканская детская клиническая больница" имеющая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Дооснащение ГБУЗ "Республиканская детская клиническая больница" имеющая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Дооснащение ГБУЗ "Республиканская детская клиническая больница" имеющая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и качества медицинской реабилитации для детей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2.1.2. Контрольное событие "введение в эксплуатацию закупленного оборудования"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585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Направление (подпрограмма) 3 "Развитие кадровых ресурсов в здравоохранении"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3.1. Региональный проект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числа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 - 4,5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числа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 - 6,5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числа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 - 8,0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квалификации медицинских работников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квалификации медицинских работников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квалификации медицинских работников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3.1.1. Основное мероприятие "Управление кадровыми ресурсами здравоохранения"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Укомплектованность фельдшерских пунктов, фельдшерско-акушерских пунктов, врачебных амбулаторий медицинскими работниками - 90,0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Укомплектованность фельдшерских пунктов, фельдшерско-акушерских пунктов, врачебных амбулаторий медицинскими работниками - 91,5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Укомплектованность фельдшерских пунктов, фельдшерско-акушерских пунктов, врачебных амбулаторий медицинскими работниками - 92,0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 врачами - 98,6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 врачами - 98,6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 врачами - 100,0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 средними медицинскими работниками - 98,6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 средними медицинскими работниками - 99,0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 средними медицинскими работниками 100,0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врачами, оказывающими первичную медико-санитарную помощь, чел. на 10 тыс. населения: в 2023 г. - 28,6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врачами, оказывающими первичную медико-санитарную помощь, чел. на 10 тыс. населения: в 2023 г. - 28,6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населения врачами, оказывающими первичную медико-санитарную помощь, чел. на 10 тыс. населения: в 2023 г. - 28,6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</w:tr>
      <w:tr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 тыс.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населения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медицинскими работниками, оказывающими скорую медицинскую помощь, чел. на 10 тыс. населения: в 2023 г. - 9,0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медицинскими работниками, оказывающими скорую медицинскую помощь, чел. на 10 тыс. населения: в 2023 г. - 9,0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Обеспеченность медицинскими работниками, оказывающими скорую медицинскую помощь, чел. на 10 тыс. населения: в 2023 г. - 9,0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доступности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скорой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помощи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доступности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скорой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помощи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доступности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скорой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медицинской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помощи</w:t>
            </w:r>
          </w:p>
        </w:tc>
      </w:tr>
      <w:tr>
        <w:tc>
          <w:tcPr>
            <w:vMerge w:val="continue"/>
          </w:tcPr>
          <w:p/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программах "Земский доктор/Земский фельдшер":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- 30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программах "Земский доктор/Земский фельдшер":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- 70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программах "Земский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доктор/Земский фельдшер":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- 100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3.2. Контрольное событие "Мониторинг количества обученных медицинских и фармацевтических работников"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585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Направление (подпрограмма) 4 "Развитие международных отношений в сфере охраны здоровья"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4.1. Региональный проект "Развитие экспорта медицинских услуг"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пролеченных иностранных граждан - 450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пролеченных иностранных граждан - 750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пролеченных иностранных граждан - 950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1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9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1585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Направление (подпрограмма) 5 "Информатизация здравоохранения и управление развитием отрасли"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5.1. Региональный проект "Создание единого цифрового контура в здравоохранении на основе Государственной информационной системы ЕГИСЗ"</w:t>
            </w:r>
          </w:p>
        </w:tc>
        <w:tc>
          <w:tcPr>
            <w:tcW w:w="14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5.1.1. Основное мероприятие "Информатизация здравоохранения, включая развитие телемедицины"</w:t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являющихся пользователями ЕПГУ, которым доступны электронные медицинские документы в Личном кабинете пациента "Мое здоровье" по факту оказания медицинской помощи - 26,0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являющихся пользователями ЕПГУ, которым доступны электронные медицинские документы в Личном кабинете пациента "Мое здоровье" по факту оказания медицинской помощи - 37,0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являющихся пользователями ЕПГУ, которым доступны электронные медицинские документы в Личном кабинете пациента "Мое здоровье" по факту оказания медицинской помощи - 63,0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прав граждан, повышение доступности медицинской помощи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прав граждан, повышение доступности медицинской помощи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Соблюдение прав граждан, повышение доступности медицинской помощи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медицинских организаций государственной системы здравоохранения, подключенных к централизованным подсистемам государственных информационных систем в сфере здравоохранения - 50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медицинских организаций государственной системы здравоохранения, подключенных к централизованным подсистемам государственных информационных систем в сфере здравоохранения - 80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медицинских организаций государственной системы здравоохранения, подключенных к централизованным подсистемам государственных информационных систем в сфере здравоохранения - 100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преемственности в оказании медицинской помощи больным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преемственности в оказании медицинской помощи больным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преемственности в оказании медицинской помощи больным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чел.: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граждан, воспользовавшихся услугами (сервисами) в Личном кабинете пациента "Мое здоровье" на Едином портале государственных услуг и функций - 50,0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граждан, воспользовавшихся услугами (сервисами) в Личном кабинете пациента "Мое здоровье" на Едином портале государственных услуг и функций - 80,0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Число граждан, воспользовавшихся услугами (сервисами) в Личном кабинете пациента "Мое здоровье" на Едином портале государственных услуг и функций - 115,86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медицинских организаций государственной и муниципальной систем здравоохранения, использующих медицинские информационные, системы для организации и оказания медицинской помощи гражданам, обеспечивающих информационное взаимодействие с ЕГИСЗ - 60,0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- 80,0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- 100,0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 для граждан республики, доступности передовых технологий - для медицинских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уменьшение документооборота и упрощение предоставления государственной статистической отчетности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 для граждан республики, доступности передовых технологий - для медицинских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уменьшение документооборота и упрощение предоставления государственной статистической отчетности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доступности медицинской помощи для граждан республики, доступности передовых технологий - для медицинских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уменьшение документооборота и упрощение предоставления государственной статистической отчетности</w:t>
            </w:r>
          </w:p>
        </w:tc>
      </w:tr>
      <w:tr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записей на прием к врачу, совершенных гражданами дистанционно - 25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записей на прием к врачу, совершенных гражданами дистанционно - 45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Доля записей на прием к врачу, совершенных гражданами дистанционно - 56</w:t>
            </w:r>
          </w:p>
        </w:tc>
        <w:tc>
          <w:tcPr>
            <w:tcW w:w="1987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времени, потраченного гражданами на запись к врачу и очереди в регистраторах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времени, потраченного гражданами на запись к врачу и очереди в регистраторах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Сокращение времени, потраченного гражданами на запись к врачу и очереди в регистраторах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Республики Северная Осетия-Алания от 30.01.2023 N 51о/д</w:t>
            <w:br/>
            <w:t>"Об утверждении Плана реализ...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здравоохранения Республики Северная Осетия-Алания от 30.01.2023 N 51о/д</w:t>
            <w:br/>
            <w:t>"Об утверждении Плана реализ...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93C16D2566AC178826930B23AA20868385D36E303A7E368531580892EE1ADDED159B3F90D26C47DF731781C135C6303U1hEN" TargetMode = "External"/>
	<Relationship Id="rId8" Type="http://schemas.openxmlformats.org/officeDocument/2006/relationships/hyperlink" Target="consultantplus://offline/ref=E93C16D2566AC178826930B23AA20868385D36E303A6E067571580892EE1ADDED159B3EB0D7EC87DF12F7012060A324548E373EC61EEE6D8119B76UEhAN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E93C16D2566AC178826930B23AA20868385D36E303A3E36A5C1580892EE1ADDED159B3EB0D7EC87DF32F7812060A324548E373EC61EEE6D8119B76UEh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Республики Северная Осетия-Алания от 30.01.2023 N 51о/д
"Об утверждении Плана реализации государственной программы Республики Северная Осетия-Алания "Развитие здравоохранения Республики Северная Осетия-Алания" на 2019 - 2024 годы на 2023 г."</dc:title>
  <dcterms:created xsi:type="dcterms:W3CDTF">2023-06-04T13:33:20Z</dcterms:created>
</cp:coreProperties>
</file>